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2F84EF" w14:textId="77777777" w:rsidR="00606326" w:rsidRPr="00AA0415" w:rsidRDefault="00AA0415">
      <w:pPr>
        <w:rPr>
          <w:rFonts w:ascii="Times" w:hAnsi="Times"/>
          <w:b/>
        </w:rPr>
      </w:pPr>
      <w:r w:rsidRPr="00AA0415">
        <w:rPr>
          <w:rFonts w:ascii="Times" w:hAnsi="Times"/>
          <w:b/>
        </w:rPr>
        <w:t>Timeline template</w:t>
      </w:r>
      <w:r w:rsidRPr="00AA0415">
        <w:rPr>
          <w:rFonts w:ascii="Times" w:hAnsi="Times"/>
          <w:b/>
        </w:rPr>
        <w:tab/>
      </w:r>
      <w:r w:rsidRPr="00AA0415">
        <w:rPr>
          <w:rFonts w:ascii="Times" w:hAnsi="Times"/>
          <w:b/>
        </w:rPr>
        <w:tab/>
      </w:r>
      <w:r w:rsidRPr="00AA0415">
        <w:rPr>
          <w:rFonts w:ascii="Times" w:hAnsi="Times"/>
          <w:b/>
        </w:rPr>
        <w:tab/>
      </w:r>
      <w:r w:rsidRPr="00AA0415">
        <w:rPr>
          <w:rFonts w:ascii="Times" w:hAnsi="Times"/>
          <w:b/>
        </w:rPr>
        <w:tab/>
      </w:r>
      <w:r w:rsidRPr="00AA0415">
        <w:rPr>
          <w:rFonts w:ascii="Times" w:hAnsi="Times"/>
          <w:b/>
        </w:rPr>
        <w:tab/>
      </w:r>
      <w:proofErr w:type="gramStart"/>
      <w:r w:rsidRPr="00AA0415">
        <w:rPr>
          <w:rFonts w:ascii="Times" w:hAnsi="Times"/>
          <w:b/>
        </w:rPr>
        <w:t>Your</w:t>
      </w:r>
      <w:proofErr w:type="gramEnd"/>
      <w:r w:rsidRPr="00AA0415">
        <w:rPr>
          <w:rFonts w:ascii="Times" w:hAnsi="Times"/>
          <w:b/>
        </w:rPr>
        <w:t xml:space="preserve"> name</w:t>
      </w:r>
      <w:r w:rsidR="00776638">
        <w:rPr>
          <w:rFonts w:ascii="Times" w:hAnsi="Times"/>
          <w:b/>
        </w:rPr>
        <w:t>s</w:t>
      </w:r>
      <w:r w:rsidRPr="00AA0415">
        <w:rPr>
          <w:rFonts w:ascii="Times" w:hAnsi="Times"/>
          <w:b/>
        </w:rPr>
        <w:t>:</w:t>
      </w:r>
    </w:p>
    <w:p w14:paraId="500B6B90" w14:textId="77777777" w:rsidR="00AA0415" w:rsidRDefault="00AA0415">
      <w:pPr>
        <w:rPr>
          <w:rFonts w:ascii="Times" w:hAnsi="Times"/>
        </w:rPr>
      </w:pPr>
    </w:p>
    <w:p w14:paraId="612A49A1" w14:textId="77777777" w:rsidR="00AA0415" w:rsidRDefault="00AA0415">
      <w:pPr>
        <w:rPr>
          <w:rFonts w:ascii="Times" w:hAnsi="Times"/>
        </w:rPr>
      </w:pPr>
    </w:p>
    <w:p w14:paraId="2E5788EB" w14:textId="77777777" w:rsidR="00AA0415" w:rsidRDefault="00AA0415">
      <w:pPr>
        <w:rPr>
          <w:rFonts w:ascii="Times" w:hAnsi="Times"/>
        </w:rPr>
      </w:pPr>
      <w:r>
        <w:rPr>
          <w:rFonts w:ascii="Times" w:hAnsi="Times"/>
        </w:rPr>
        <w:t>TOPIC (or focus) of this timeline:</w:t>
      </w:r>
      <w:r w:rsidR="00776638">
        <w:rPr>
          <w:rFonts w:ascii="Times" w:hAnsi="Times"/>
        </w:rPr>
        <w:t xml:space="preserve">  history of racial diversity at the University of Illinois</w:t>
      </w:r>
    </w:p>
    <w:p w14:paraId="6F2C7AA2" w14:textId="77777777" w:rsidR="00776638" w:rsidRDefault="00776638">
      <w:pPr>
        <w:rPr>
          <w:rFonts w:ascii="Times" w:hAnsi="Times"/>
        </w:rPr>
      </w:pP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  <w:t>1867 - 1977</w:t>
      </w:r>
    </w:p>
    <w:p w14:paraId="18697BD6" w14:textId="77777777" w:rsidR="00AA0415" w:rsidRDefault="00AA0415">
      <w:pPr>
        <w:rPr>
          <w:rFonts w:ascii="Times" w:hAnsi="Time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14"/>
        <w:gridCol w:w="2214"/>
        <w:gridCol w:w="2214"/>
        <w:gridCol w:w="2214"/>
      </w:tblGrid>
      <w:tr w:rsidR="00AA0415" w14:paraId="3BD44B52" w14:textId="77777777" w:rsidTr="00AA0415">
        <w:tc>
          <w:tcPr>
            <w:tcW w:w="2214" w:type="dxa"/>
          </w:tcPr>
          <w:p w14:paraId="21C07246" w14:textId="77777777" w:rsidR="00AA0415" w:rsidRPr="00AA0415" w:rsidRDefault="00AA0415">
            <w:pPr>
              <w:rPr>
                <w:rFonts w:ascii="Times" w:hAnsi="Times"/>
                <w:b/>
              </w:rPr>
            </w:pPr>
            <w:r w:rsidRPr="00AA0415">
              <w:rPr>
                <w:rFonts w:ascii="Times" w:hAnsi="Times"/>
                <w:b/>
              </w:rPr>
              <w:t xml:space="preserve">Context </w:t>
            </w:r>
          </w:p>
          <w:p w14:paraId="6EEC9D60" w14:textId="77777777" w:rsidR="00AA0415" w:rsidRPr="00AA0415" w:rsidRDefault="00AA0415">
            <w:pPr>
              <w:rPr>
                <w:rFonts w:ascii="Times" w:hAnsi="Times"/>
                <w:b/>
              </w:rPr>
            </w:pPr>
            <w:r w:rsidRPr="00AA0415">
              <w:rPr>
                <w:rFonts w:ascii="Times" w:hAnsi="Times"/>
                <w:b/>
              </w:rPr>
              <w:t>(</w:t>
            </w:r>
            <w:proofErr w:type="gramStart"/>
            <w:r w:rsidRPr="00AA0415">
              <w:rPr>
                <w:rFonts w:ascii="Times" w:hAnsi="Times"/>
                <w:b/>
              </w:rPr>
              <w:t>date</w:t>
            </w:r>
            <w:proofErr w:type="gramEnd"/>
            <w:r w:rsidRPr="00AA0415">
              <w:rPr>
                <w:rFonts w:ascii="Times" w:hAnsi="Times"/>
                <w:b/>
              </w:rPr>
              <w:t xml:space="preserve"> </w:t>
            </w:r>
            <w:r w:rsidRPr="00AA0415">
              <w:rPr>
                <w:rFonts w:ascii="Times" w:hAnsi="Times"/>
                <w:b/>
                <w:i/>
              </w:rPr>
              <w:t>and</w:t>
            </w:r>
            <w:r w:rsidRPr="00AA0415">
              <w:rPr>
                <w:rFonts w:ascii="Times" w:hAnsi="Times"/>
                <w:b/>
              </w:rPr>
              <w:t xml:space="preserve"> place)</w:t>
            </w:r>
          </w:p>
        </w:tc>
        <w:tc>
          <w:tcPr>
            <w:tcW w:w="2214" w:type="dxa"/>
          </w:tcPr>
          <w:p w14:paraId="065E63B0" w14:textId="77777777" w:rsidR="00AA0415" w:rsidRPr="00AA0415" w:rsidRDefault="00AA0415">
            <w:pPr>
              <w:rPr>
                <w:rFonts w:ascii="Times" w:hAnsi="Times"/>
                <w:b/>
              </w:rPr>
            </w:pPr>
            <w:r w:rsidRPr="00AA0415">
              <w:rPr>
                <w:rFonts w:ascii="Times" w:hAnsi="Times"/>
                <w:b/>
              </w:rPr>
              <w:t>What happened?</w:t>
            </w:r>
          </w:p>
        </w:tc>
        <w:tc>
          <w:tcPr>
            <w:tcW w:w="2214" w:type="dxa"/>
          </w:tcPr>
          <w:p w14:paraId="6E231B7F" w14:textId="77777777" w:rsidR="00AA0415" w:rsidRPr="00AA0415" w:rsidRDefault="00AA0415">
            <w:pPr>
              <w:rPr>
                <w:rFonts w:ascii="Times" w:hAnsi="Times"/>
                <w:b/>
              </w:rPr>
            </w:pPr>
            <w:r w:rsidRPr="00AA0415">
              <w:rPr>
                <w:rFonts w:ascii="Times" w:hAnsi="Times"/>
                <w:b/>
              </w:rPr>
              <w:t>Significance?</w:t>
            </w:r>
          </w:p>
        </w:tc>
        <w:tc>
          <w:tcPr>
            <w:tcW w:w="2214" w:type="dxa"/>
          </w:tcPr>
          <w:p w14:paraId="53E2B8B1" w14:textId="77777777" w:rsidR="00AA0415" w:rsidRPr="00AA0415" w:rsidRDefault="00AA0415">
            <w:pPr>
              <w:rPr>
                <w:rFonts w:ascii="Times" w:hAnsi="Times"/>
                <w:b/>
              </w:rPr>
            </w:pPr>
            <w:r w:rsidRPr="00AA0415">
              <w:rPr>
                <w:rFonts w:ascii="Times" w:hAnsi="Times"/>
                <w:b/>
              </w:rPr>
              <w:t>Source(s)</w:t>
            </w:r>
          </w:p>
        </w:tc>
      </w:tr>
      <w:tr w:rsidR="00AA0415" w14:paraId="609DEB73" w14:textId="77777777" w:rsidTr="00AA0415">
        <w:tc>
          <w:tcPr>
            <w:tcW w:w="2214" w:type="dxa"/>
          </w:tcPr>
          <w:p w14:paraId="5A5A6DA4" w14:textId="77777777" w:rsidR="00AA0415" w:rsidRDefault="00776638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1862, US Congress</w:t>
            </w:r>
          </w:p>
          <w:p w14:paraId="5A2D1926" w14:textId="77777777" w:rsidR="00776638" w:rsidRDefault="00776638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(</w:t>
            </w:r>
            <w:proofErr w:type="gramStart"/>
            <w:r>
              <w:rPr>
                <w:rFonts w:ascii="Times" w:hAnsi="Times"/>
              </w:rPr>
              <w:t>for</w:t>
            </w:r>
            <w:proofErr w:type="gramEnd"/>
            <w:r>
              <w:rPr>
                <w:rFonts w:ascii="Times" w:hAnsi="Times"/>
              </w:rPr>
              <w:t xml:space="preserve"> the whole US)</w:t>
            </w:r>
          </w:p>
        </w:tc>
        <w:tc>
          <w:tcPr>
            <w:tcW w:w="2214" w:type="dxa"/>
          </w:tcPr>
          <w:p w14:paraId="0F2AA837" w14:textId="77777777" w:rsidR="00AA0415" w:rsidRDefault="00776638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 xml:space="preserve">Morrill Act created, to encourage states to create public universities through the “granting” of land from the federal </w:t>
            </w:r>
            <w:proofErr w:type="gramStart"/>
            <w:r>
              <w:rPr>
                <w:rFonts w:ascii="Times" w:hAnsi="Times"/>
              </w:rPr>
              <w:t>government, that</w:t>
            </w:r>
            <w:proofErr w:type="gramEnd"/>
            <w:r>
              <w:rPr>
                <w:rFonts w:ascii="Times" w:hAnsi="Times"/>
              </w:rPr>
              <w:t xml:space="preserve"> could be sold and/or used to create universities.</w:t>
            </w:r>
          </w:p>
        </w:tc>
        <w:tc>
          <w:tcPr>
            <w:tcW w:w="2214" w:type="dxa"/>
          </w:tcPr>
          <w:p w14:paraId="7283FE8C" w14:textId="77777777" w:rsidR="00AA0415" w:rsidRDefault="00776638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The led to the creation of the University of Illinois and to many other public universities (Purdue, Texas A &amp; M, University of Michigan, Michigan State, etc.)</w:t>
            </w:r>
          </w:p>
        </w:tc>
        <w:tc>
          <w:tcPr>
            <w:tcW w:w="2214" w:type="dxa"/>
          </w:tcPr>
          <w:p w14:paraId="4CC94662" w14:textId="7D5546F7" w:rsidR="00AA0415" w:rsidRDefault="00AC62CF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UIUC Archives, “Project 500” online exhibit</w:t>
            </w:r>
            <w:bookmarkStart w:id="0" w:name="_GoBack"/>
            <w:bookmarkEnd w:id="0"/>
          </w:p>
        </w:tc>
      </w:tr>
      <w:tr w:rsidR="00AA0415" w14:paraId="71353396" w14:textId="77777777" w:rsidTr="00AA0415">
        <w:tc>
          <w:tcPr>
            <w:tcW w:w="2214" w:type="dxa"/>
          </w:tcPr>
          <w:p w14:paraId="255E906B" w14:textId="77777777" w:rsidR="00AA0415" w:rsidRDefault="00776638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1867, Urbana, Illinois</w:t>
            </w:r>
          </w:p>
        </w:tc>
        <w:tc>
          <w:tcPr>
            <w:tcW w:w="2214" w:type="dxa"/>
          </w:tcPr>
          <w:p w14:paraId="37D71317" w14:textId="77777777" w:rsidR="00AA0415" w:rsidRDefault="00776638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 xml:space="preserve">The University of Illinois was created.  It was initially called… but </w:t>
            </w:r>
            <w:proofErr w:type="gramStart"/>
            <w:r>
              <w:rPr>
                <w:rFonts w:ascii="Times" w:hAnsi="Times"/>
              </w:rPr>
              <w:t>it’s</w:t>
            </w:r>
            <w:proofErr w:type="gramEnd"/>
            <w:r>
              <w:rPr>
                <w:rFonts w:ascii="Times" w:hAnsi="Times"/>
              </w:rPr>
              <w:t xml:space="preserve"> name was changed in 18xx.</w:t>
            </w:r>
          </w:p>
        </w:tc>
        <w:tc>
          <w:tcPr>
            <w:tcW w:w="2214" w:type="dxa"/>
          </w:tcPr>
          <w:p w14:paraId="5104385D" w14:textId="77777777" w:rsidR="00AA0415" w:rsidRDefault="00776638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This was the first public university in the state of Illinois.  It was created “downstate” because Chicago already had many universities and cultural resources.</w:t>
            </w:r>
          </w:p>
        </w:tc>
        <w:tc>
          <w:tcPr>
            <w:tcW w:w="2214" w:type="dxa"/>
          </w:tcPr>
          <w:p w14:paraId="29F32DEA" w14:textId="77777777" w:rsidR="00AA0415" w:rsidRDefault="00AA0415">
            <w:pPr>
              <w:rPr>
                <w:rFonts w:ascii="Times" w:hAnsi="Times"/>
              </w:rPr>
            </w:pPr>
          </w:p>
        </w:tc>
      </w:tr>
      <w:tr w:rsidR="00AA0415" w14:paraId="249ABA7B" w14:textId="77777777" w:rsidTr="00AA0415">
        <w:tc>
          <w:tcPr>
            <w:tcW w:w="2214" w:type="dxa"/>
          </w:tcPr>
          <w:p w14:paraId="2108E992" w14:textId="77777777" w:rsidR="00AA0415" w:rsidRDefault="00AA0415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6DF5450D" w14:textId="77777777" w:rsidR="00AA0415" w:rsidRDefault="00AA0415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7566FAB5" w14:textId="77777777" w:rsidR="00AA0415" w:rsidRDefault="00AA0415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0AACDCAE" w14:textId="77777777" w:rsidR="00AA0415" w:rsidRDefault="00AA0415">
            <w:pPr>
              <w:rPr>
                <w:rFonts w:ascii="Times" w:hAnsi="Times"/>
              </w:rPr>
            </w:pPr>
          </w:p>
        </w:tc>
      </w:tr>
      <w:tr w:rsidR="00AA0415" w14:paraId="68F7D036" w14:textId="77777777" w:rsidTr="00AA0415">
        <w:tc>
          <w:tcPr>
            <w:tcW w:w="2214" w:type="dxa"/>
          </w:tcPr>
          <w:p w14:paraId="5EF0CE28" w14:textId="77777777" w:rsidR="00AA0415" w:rsidRDefault="00AA0415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5721CDB0" w14:textId="77777777" w:rsidR="00AA0415" w:rsidRDefault="00AA0415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46DCCE20" w14:textId="77777777" w:rsidR="00AA0415" w:rsidRDefault="00AA0415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1FDC7EC3" w14:textId="77777777" w:rsidR="00AA0415" w:rsidRDefault="00AA0415">
            <w:pPr>
              <w:rPr>
                <w:rFonts w:ascii="Times" w:hAnsi="Times"/>
              </w:rPr>
            </w:pPr>
          </w:p>
        </w:tc>
      </w:tr>
      <w:tr w:rsidR="00AA0415" w14:paraId="0D0FCDAB" w14:textId="77777777" w:rsidTr="00AA0415">
        <w:tc>
          <w:tcPr>
            <w:tcW w:w="2214" w:type="dxa"/>
          </w:tcPr>
          <w:p w14:paraId="05FB8B80" w14:textId="77777777" w:rsidR="00AA0415" w:rsidRDefault="00AA0415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1E2365D9" w14:textId="77777777" w:rsidR="00AA0415" w:rsidRDefault="00AA0415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4F070016" w14:textId="77777777" w:rsidR="00AA0415" w:rsidRDefault="00AA0415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5A9B260E" w14:textId="77777777" w:rsidR="00AA0415" w:rsidRDefault="00AA0415">
            <w:pPr>
              <w:rPr>
                <w:rFonts w:ascii="Times" w:hAnsi="Times"/>
              </w:rPr>
            </w:pPr>
          </w:p>
        </w:tc>
      </w:tr>
    </w:tbl>
    <w:p w14:paraId="3251BFC9" w14:textId="77777777" w:rsidR="00AA0415" w:rsidRDefault="00AA0415">
      <w:pPr>
        <w:rPr>
          <w:rFonts w:ascii="Times" w:hAnsi="Times"/>
        </w:rPr>
      </w:pPr>
    </w:p>
    <w:p w14:paraId="0537515F" w14:textId="77777777" w:rsidR="00AA0415" w:rsidRPr="00AA0415" w:rsidRDefault="00AA0415">
      <w:pPr>
        <w:rPr>
          <w:rFonts w:ascii="Times" w:hAnsi="Times"/>
        </w:rPr>
      </w:pPr>
      <w:r>
        <w:rPr>
          <w:rFonts w:ascii="Times" w:hAnsi="Times"/>
        </w:rPr>
        <w:t>(Add or delete rows in the table, as needed.)</w:t>
      </w:r>
    </w:p>
    <w:sectPr w:rsidR="00AA0415" w:rsidRPr="00AA0415" w:rsidSect="009E27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415"/>
    <w:rsid w:val="00102776"/>
    <w:rsid w:val="00606326"/>
    <w:rsid w:val="00776638"/>
    <w:rsid w:val="009E2716"/>
    <w:rsid w:val="00AA0415"/>
    <w:rsid w:val="00AC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3BF2FE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A04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A04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147</Words>
  <Characters>844</Characters>
  <Application>Microsoft Macintosh Word</Application>
  <DocSecurity>0</DocSecurity>
  <Lines>7</Lines>
  <Paragraphs>1</Paragraphs>
  <ScaleCrop>false</ScaleCrop>
  <Company>University Laboratory High School</Company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Janet Morford</dc:creator>
  <cp:keywords/>
  <dc:description/>
  <cp:lastModifiedBy>Janet Morford</cp:lastModifiedBy>
  <cp:revision>4</cp:revision>
  <dcterms:created xsi:type="dcterms:W3CDTF">2017-02-06T21:25:00Z</dcterms:created>
  <dcterms:modified xsi:type="dcterms:W3CDTF">2017-02-06T21:35:00Z</dcterms:modified>
</cp:coreProperties>
</file>